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1E" w:rsidRPr="00A16871" w:rsidRDefault="00582A1E" w:rsidP="00A16871">
      <w:pPr>
        <w:pStyle w:val="NormalnyWeb"/>
        <w:spacing w:before="0" w:beforeAutospacing="0" w:after="450" w:afterAutospacing="0"/>
        <w:jc w:val="both"/>
        <w:rPr>
          <w:bCs/>
          <w:kern w:val="3"/>
          <w:sz w:val="28"/>
          <w:szCs w:val="28"/>
        </w:rPr>
      </w:pPr>
      <w:r w:rsidRPr="00A16871">
        <w:rPr>
          <w:bCs/>
          <w:kern w:val="3"/>
          <w:sz w:val="28"/>
          <w:szCs w:val="28"/>
        </w:rPr>
        <w:t xml:space="preserve">PILNE! </w:t>
      </w:r>
    </w:p>
    <w:p w:rsidR="00582A1E" w:rsidRPr="00DA580C" w:rsidRDefault="00582A1E" w:rsidP="00A16871">
      <w:pPr>
        <w:pStyle w:val="NormalnyWeb"/>
        <w:spacing w:before="0" w:beforeAutospacing="0" w:after="450" w:afterAutospacing="0"/>
        <w:jc w:val="both"/>
        <w:rPr>
          <w:b/>
          <w:caps/>
          <w:color w:val="2F2F2F"/>
          <w:sz w:val="28"/>
          <w:szCs w:val="28"/>
        </w:rPr>
      </w:pPr>
      <w:r w:rsidRPr="00DA580C">
        <w:rPr>
          <w:b/>
          <w:bCs/>
          <w:kern w:val="3"/>
          <w:sz w:val="28"/>
          <w:szCs w:val="28"/>
        </w:rPr>
        <w:t xml:space="preserve">W ZWIĄZKU Z OGŁOSZENIEM </w:t>
      </w:r>
      <w:r w:rsidR="007C3934">
        <w:rPr>
          <w:b/>
          <w:bCs/>
          <w:kern w:val="3"/>
          <w:sz w:val="28"/>
          <w:szCs w:val="28"/>
        </w:rPr>
        <w:t xml:space="preserve"> </w:t>
      </w:r>
      <w:r w:rsidRPr="00DA580C">
        <w:rPr>
          <w:b/>
          <w:bCs/>
          <w:kern w:val="3"/>
          <w:sz w:val="28"/>
          <w:szCs w:val="28"/>
        </w:rPr>
        <w:t xml:space="preserve">PRZEZ </w:t>
      </w:r>
      <w:r w:rsidRPr="00DA580C">
        <w:rPr>
          <w:rStyle w:val="Pogrubienie"/>
          <w:color w:val="2F2F2F"/>
          <w:sz w:val="28"/>
          <w:szCs w:val="28"/>
        </w:rPr>
        <w:t xml:space="preserve">ZARZĄD WOJEWÓDZTWA WARMIŃSKO-MAZURSKIEGO PIERWSZEJ EDYCJI KONKURSU „GRANTY MARSZAŁKA WOJEWÓDZTWA </w:t>
      </w:r>
      <w:r w:rsidR="00A16871" w:rsidRPr="00DA580C">
        <w:rPr>
          <w:rStyle w:val="Pogrubienie"/>
          <w:color w:val="2F2F2F"/>
          <w:sz w:val="28"/>
          <w:szCs w:val="28"/>
        </w:rPr>
        <w:t xml:space="preserve">   </w:t>
      </w:r>
      <w:r w:rsidRPr="00DA580C">
        <w:rPr>
          <w:rStyle w:val="Pogrubienie"/>
          <w:color w:val="2F2F2F"/>
          <w:sz w:val="28"/>
          <w:szCs w:val="28"/>
        </w:rPr>
        <w:t>DLA RODZINNYCH OGRODÓW DZIAŁKOWYCH” W 2021 ROKU</w:t>
      </w:r>
      <w:r w:rsidR="007C3934">
        <w:rPr>
          <w:rStyle w:val="Pogrubienie"/>
          <w:color w:val="2F2F2F"/>
          <w:sz w:val="28"/>
          <w:szCs w:val="28"/>
        </w:rPr>
        <w:t xml:space="preserve">, </w:t>
      </w:r>
      <w:r w:rsidRPr="00DA580C">
        <w:rPr>
          <w:rStyle w:val="Pogrubienie"/>
          <w:color w:val="2F2F2F"/>
          <w:sz w:val="28"/>
          <w:szCs w:val="28"/>
        </w:rPr>
        <w:t xml:space="preserve">OKREGOWY ZARZAD PZD W ELBLAGU  </w:t>
      </w:r>
      <w:r w:rsidR="007C3934">
        <w:rPr>
          <w:rStyle w:val="Pogrubienie"/>
          <w:color w:val="2F2F2F"/>
          <w:sz w:val="28"/>
          <w:szCs w:val="28"/>
        </w:rPr>
        <w:t>SKLADA PODZIĘKOWANIE</w:t>
      </w:r>
      <w:r w:rsidRPr="00DA580C">
        <w:rPr>
          <w:rStyle w:val="Pogrubienie"/>
          <w:color w:val="2F2F2F"/>
          <w:sz w:val="28"/>
          <w:szCs w:val="28"/>
        </w:rPr>
        <w:t xml:space="preserve"> ZARZADOWI                I MARSZAŁKOWI WOJEWÓDZTWA WARMIŃSKO-MAZURSKIEGO P. G.M. BRZEZINOWI  ZA OCZEKIWANE PRZEZ NASZE ŚRODOWISKO WSPARCIE I REALIZACJĘ NASZYCH WNIOSKÓW,    KTÓRE W UBIEGŁYM ROKU  ZŁOŻYLIŚMY NA RĘCE PANA MARSZA</w:t>
      </w:r>
      <w:r w:rsidR="007C3934">
        <w:rPr>
          <w:rStyle w:val="Pogrubienie"/>
          <w:color w:val="2F2F2F"/>
          <w:sz w:val="28"/>
          <w:szCs w:val="28"/>
        </w:rPr>
        <w:t>Ł</w:t>
      </w:r>
      <w:r w:rsidRPr="00DA580C">
        <w:rPr>
          <w:rStyle w:val="Pogrubienie"/>
          <w:color w:val="2F2F2F"/>
          <w:sz w:val="28"/>
          <w:szCs w:val="28"/>
        </w:rPr>
        <w:t>KA</w:t>
      </w:r>
      <w:r w:rsidR="007C3934">
        <w:rPr>
          <w:rStyle w:val="Pogrubienie"/>
          <w:color w:val="2F2F2F"/>
          <w:sz w:val="28"/>
          <w:szCs w:val="28"/>
        </w:rPr>
        <w:t>,</w:t>
      </w:r>
      <w:r w:rsidRPr="00DA580C">
        <w:rPr>
          <w:rStyle w:val="Pogrubienie"/>
          <w:color w:val="2F2F2F"/>
          <w:sz w:val="28"/>
          <w:szCs w:val="28"/>
        </w:rPr>
        <w:t xml:space="preserve"> WNIOSKUJĄC O UTWORZENIE PLATFORMY POMOCOWEJ DLA OGRODÓW NASZEGO WOJEWÓDZTWA ZLOKALIZOWANYCH W OKRĘGU ELBLĄSKIM I WARMIŃSKO-MAZURSKIM.</w:t>
      </w:r>
    </w:p>
    <w:p w:rsidR="00582A1E" w:rsidRPr="00A16871" w:rsidRDefault="00582A1E" w:rsidP="00A16871">
      <w:pPr>
        <w:pStyle w:val="NormalnyWeb"/>
        <w:spacing w:before="0" w:beforeAutospacing="0" w:after="150" w:afterAutospacing="0"/>
        <w:jc w:val="both"/>
        <w:rPr>
          <w:color w:val="2F2F2F"/>
          <w:sz w:val="28"/>
          <w:szCs w:val="28"/>
        </w:rPr>
      </w:pPr>
      <w:r w:rsidRPr="00A16871">
        <w:rPr>
          <w:color w:val="2F2F2F"/>
          <w:sz w:val="28"/>
          <w:szCs w:val="28"/>
        </w:rPr>
        <w:t>Informujemy , że o udzielenie wnioskowanej  pomocy finansowej mogą ubiegać się gminy z całego województwa warmińsko-mazurskiego. Ideą tej inicjatywy jest poprawa infrastruktury technicznej i rekreacyjnej Rodzinnych Ogrodów Działkowych (ROD) prowadzonych przez Stowarzyszenia Ogrodowe oraz promowanie działań związanych z zaspokajaniem socjalnych, wypoczynkowych i rekreacyjnych potrzeb społeczeństwa na Warmii i Mazurach.</w:t>
      </w:r>
    </w:p>
    <w:p w:rsidR="00582A1E" w:rsidRPr="00A16871" w:rsidRDefault="00582A1E" w:rsidP="00A16871">
      <w:pPr>
        <w:pStyle w:val="NormalnyWeb"/>
        <w:spacing w:before="0" w:beforeAutospacing="0" w:after="150" w:afterAutospacing="0"/>
        <w:jc w:val="both"/>
        <w:rPr>
          <w:color w:val="2F2F2F"/>
          <w:sz w:val="28"/>
          <w:szCs w:val="28"/>
        </w:rPr>
      </w:pPr>
      <w:r w:rsidRPr="00A16871">
        <w:rPr>
          <w:color w:val="2F2F2F"/>
          <w:sz w:val="28"/>
          <w:szCs w:val="28"/>
        </w:rPr>
        <w:t>Środki mogą być przeznaczone na wydatki z zakresu budowy, odbudowy, przebudowy, rozbudowy, modernizacji, odnowy lub remontu na terenie danego ROD infrastruktury ogrodowej, dróg ogrodowych, parkingów, alejek, sieci wodociągowej i kanalizacyjnej lub elektrycznej, oświetlenia, ogrodzenia, monitoringu, domów działkowca, hydroforni, ulepszenia ładu przestrzennego, zieleni i zadrzewienia na terenach ogólnodostępnych danego ROD (adaptacja, modernizacja, odnowa, rewitalizacja i zmiana aranżacji istniejących terenów zielonych), organizowania, budowy, odbudowy, przebudowy, rozbudowy, adaptacji, modernizacji, odnowy, rewitalizacji, remontu obiektów, miejsc, instalacji i infrastruktury na terenie danego ROD służących społeczności lokalnej, wraz z zakupem (w tym inwestycyjnym) wchodzącego w ich skład wyposażenia, które pełnią funkcje sportowe i rekreacyjne (w tym: boisk sportowych wielofunkcyjnych, siłowni zewnętrznych, ścieżek rowerowych, placów sportowo-rekreacyjnych, deptaków, skwerów, wiat rekreacyjnych, zadaszeń i placów zabaw), zagospodarowanie przestrzeni publicznej do odpoczynku wpływające na poprawę estetyki miejscowości (montowane na stałe strefy hamaków, leżaków, kompleksowe miejsca postoju dla rowerzystów, pomosty).</w:t>
      </w:r>
    </w:p>
    <w:p w:rsidR="00582A1E" w:rsidRPr="00A16871" w:rsidRDefault="00582A1E" w:rsidP="00A16871">
      <w:pPr>
        <w:pStyle w:val="NormalnyWeb"/>
        <w:spacing w:before="0" w:beforeAutospacing="0" w:after="150" w:afterAutospacing="0"/>
        <w:jc w:val="both"/>
        <w:rPr>
          <w:color w:val="2F2F2F"/>
          <w:sz w:val="28"/>
          <w:szCs w:val="28"/>
        </w:rPr>
      </w:pPr>
      <w:r w:rsidRPr="00A16871">
        <w:rPr>
          <w:color w:val="2F2F2F"/>
          <w:sz w:val="28"/>
          <w:szCs w:val="28"/>
        </w:rPr>
        <w:lastRenderedPageBreak/>
        <w:t>Samorząd województwa przeznaczył na ten cel łącznie 150 tys. zł, z czego</w:t>
      </w:r>
      <w:r w:rsidR="00C12E4B">
        <w:rPr>
          <w:color w:val="2F2F2F"/>
          <w:sz w:val="28"/>
          <w:szCs w:val="28"/>
        </w:rPr>
        <w:t xml:space="preserve">                   </w:t>
      </w:r>
      <w:r w:rsidRPr="00A16871">
        <w:rPr>
          <w:color w:val="2F2F2F"/>
          <w:sz w:val="28"/>
          <w:szCs w:val="28"/>
        </w:rPr>
        <w:t xml:space="preserve"> na jeden projekt dofinansowanie wynosi maksymalnie 15 tys. zł. Każda gmina może złożyć tylko jeden wniosek. Nabór potrwa do 7 maja 2021 roku.</w:t>
      </w:r>
    </w:p>
    <w:p w:rsidR="00582A1E" w:rsidRPr="00A16871" w:rsidRDefault="007C3934" w:rsidP="00A16871">
      <w:pPr>
        <w:pStyle w:val="NormalnyWeb"/>
        <w:spacing w:before="0" w:beforeAutospacing="0" w:after="0" w:afterAutospacing="0"/>
        <w:jc w:val="both"/>
        <w:rPr>
          <w:rStyle w:val="Pogrubienie"/>
          <w:sz w:val="28"/>
          <w:szCs w:val="28"/>
        </w:rPr>
      </w:pPr>
      <w:r w:rsidRPr="00A16871">
        <w:rPr>
          <w:rStyle w:val="Pogrubienie"/>
          <w:sz w:val="28"/>
          <w:szCs w:val="28"/>
        </w:rPr>
        <w:t>W ZWIĄZKU Z POWYŻSZYM  ZWRACAMY SIĘ DO WSZYSTKICH ROD OKRĘGU ELBLĄSKIEGO ABY W TRYBIE PILNYM PRZEANALIZOWAŁY SWOJE POTRZEBY INWESTYCYJNE</w:t>
      </w:r>
      <w:r w:rsidR="00C12E4B">
        <w:rPr>
          <w:rStyle w:val="Pogrubienie"/>
          <w:sz w:val="28"/>
          <w:szCs w:val="28"/>
        </w:rPr>
        <w:t xml:space="preserve">                             </w:t>
      </w:r>
      <w:r w:rsidRPr="00A16871">
        <w:rPr>
          <w:rStyle w:val="Pogrubienie"/>
          <w:sz w:val="28"/>
          <w:szCs w:val="28"/>
        </w:rPr>
        <w:t xml:space="preserve"> I SKIEROWAŁY JE W FORMIE PISEMNEGO  ZGŁOSZENIA </w:t>
      </w:r>
      <w:r w:rsidR="00C12E4B">
        <w:rPr>
          <w:rStyle w:val="Pogrubienie"/>
          <w:sz w:val="28"/>
          <w:szCs w:val="28"/>
        </w:rPr>
        <w:t xml:space="preserve">                          </w:t>
      </w:r>
      <w:r w:rsidRPr="00A16871">
        <w:rPr>
          <w:rStyle w:val="Pogrubienie"/>
          <w:sz w:val="28"/>
          <w:szCs w:val="28"/>
        </w:rPr>
        <w:t>DO LOKALNEJ GMINY. WARUNKIEM SKORZYSTANIA Z TEJ POMOCY JEST JEDNAK POSIADANIE</w:t>
      </w:r>
      <w:r>
        <w:rPr>
          <w:rStyle w:val="Pogrubienie"/>
          <w:sz w:val="28"/>
          <w:szCs w:val="28"/>
        </w:rPr>
        <w:t xml:space="preserve"> </w:t>
      </w:r>
      <w:r w:rsidRPr="00A16871">
        <w:rPr>
          <w:rStyle w:val="Pogrubienie"/>
          <w:sz w:val="28"/>
          <w:szCs w:val="28"/>
        </w:rPr>
        <w:t xml:space="preserve"> PRZEZ DANY OGRÓD MINIMUM 50%  KWOTY, KTÓRĄ MOŻNA PRZEZNACZYĆ                      NA SFINANSOWANIE PLANOWANEGO ZADANIA TAK JAK TO WCZEŚNIEJ INFORMOWALIŚMY     W PIŚMIE 327/2021 Z 25.02.2021 ROKU, ZAŁĄCZAJĄC DO TEGO  </w:t>
      </w:r>
    </w:p>
    <w:p w:rsidR="00A16871" w:rsidRPr="00A16871" w:rsidRDefault="007C3934" w:rsidP="00A16871">
      <w:pPr>
        <w:pStyle w:val="NormalnyWeb"/>
        <w:spacing w:before="0" w:beforeAutospacing="0" w:after="0" w:afterAutospacing="0" w:line="255" w:lineRule="atLeast"/>
        <w:jc w:val="both"/>
        <w:textAlignment w:val="baseline"/>
        <w:rPr>
          <w:color w:val="3E3027"/>
          <w:sz w:val="28"/>
          <w:szCs w:val="28"/>
          <w:u w:val="single"/>
        </w:rPr>
      </w:pPr>
      <w:r w:rsidRPr="00A16871">
        <w:rPr>
          <w:rStyle w:val="Pogrubienie"/>
          <w:sz w:val="28"/>
          <w:szCs w:val="28"/>
        </w:rPr>
        <w:t xml:space="preserve">UCHWALĘ KZ PZD </w:t>
      </w:r>
      <w:r w:rsidRPr="007C3934">
        <w:rPr>
          <w:b/>
          <w:sz w:val="28"/>
          <w:szCs w:val="28"/>
        </w:rPr>
        <w:t>NR 29/2021</w:t>
      </w:r>
      <w:r w:rsidRPr="00A16871">
        <w:rPr>
          <w:sz w:val="28"/>
          <w:szCs w:val="28"/>
          <w:bdr w:val="none" w:sz="0" w:space="0" w:color="auto" w:frame="1"/>
        </w:rPr>
        <w:t xml:space="preserve"> </w:t>
      </w:r>
      <w:r w:rsidRPr="00A16871">
        <w:rPr>
          <w:rStyle w:val="Pogrubienie"/>
          <w:sz w:val="28"/>
          <w:szCs w:val="28"/>
          <w:bdr w:val="none" w:sz="0" w:space="0" w:color="auto" w:frame="1"/>
        </w:rPr>
        <w:t>Z DNIA 9 LUTEGO 2021 W SPRAWIE INWESTYCJI  I REMONTÓW W ROD W 2021 ROKU</w:t>
      </w:r>
      <w:r w:rsidRPr="00A16871">
        <w:rPr>
          <w:rStyle w:val="Pogrubienie"/>
          <w:color w:val="3E3027"/>
          <w:sz w:val="28"/>
          <w:szCs w:val="28"/>
          <w:bdr w:val="none" w:sz="0" w:space="0" w:color="auto" w:frame="1"/>
        </w:rPr>
        <w:t xml:space="preserve"> ZE ŚRODKÓW ZEWNĘTRZNYCH </w:t>
      </w:r>
      <w:r w:rsidRPr="00A16871">
        <w:rPr>
          <w:rStyle w:val="Pogrubienie"/>
          <w:color w:val="2F2F2F"/>
          <w:sz w:val="28"/>
          <w:szCs w:val="28"/>
          <w:u w:val="single"/>
        </w:rPr>
        <w:t>GDZIE JEST POWIEDZIANE, ŻE T</w:t>
      </w:r>
      <w:r w:rsidRPr="00A16871">
        <w:rPr>
          <w:rStyle w:val="Pogrubienie"/>
          <w:color w:val="3E3027"/>
          <w:sz w:val="28"/>
          <w:szCs w:val="28"/>
          <w:u w:val="single"/>
          <w:bdr w:val="none" w:sz="0" w:space="0" w:color="auto" w:frame="1"/>
        </w:rPr>
        <w:t>AKA MOŻLIWOŚĆ WYSTĘPUJE TYLKO W PRZYPADKU SPEŁNIENIA ŁĄCZNIE NASTĘPUJĄCYCH PRZESŁANEK:</w:t>
      </w:r>
    </w:p>
    <w:p w:rsidR="00A16871" w:rsidRPr="00A16871" w:rsidRDefault="00A16871" w:rsidP="00A16871">
      <w:pPr>
        <w:pStyle w:val="NormalnyWeb"/>
        <w:spacing w:before="255" w:beforeAutospacing="0" w:after="255" w:afterAutospacing="0" w:line="255" w:lineRule="atLeast"/>
        <w:jc w:val="both"/>
        <w:textAlignment w:val="baseline"/>
        <w:rPr>
          <w:b/>
          <w:color w:val="3E3027"/>
          <w:sz w:val="28"/>
          <w:szCs w:val="28"/>
        </w:rPr>
      </w:pPr>
      <w:r w:rsidRPr="00A16871">
        <w:rPr>
          <w:color w:val="3E3027"/>
          <w:sz w:val="28"/>
          <w:szCs w:val="28"/>
        </w:rPr>
        <w:t xml:space="preserve">a)     </w:t>
      </w:r>
      <w:r w:rsidRPr="00A16871">
        <w:rPr>
          <w:b/>
          <w:color w:val="3E3027"/>
          <w:sz w:val="28"/>
          <w:szCs w:val="28"/>
        </w:rPr>
        <w:t>dotacja celowa z budżetu gminy wynosi co najmniej  50 % wartości zadania ogółem, a brak złożenia wniosku i zawarcia umowy z gminą spowoduje utratę możliwości uzyskania tych środków w 2021 roku.</w:t>
      </w:r>
    </w:p>
    <w:p w:rsidR="00A16871" w:rsidRPr="00A16871" w:rsidRDefault="00A16871" w:rsidP="00A16871">
      <w:pPr>
        <w:pStyle w:val="NormalnyWeb"/>
        <w:spacing w:before="255" w:beforeAutospacing="0" w:after="255" w:afterAutospacing="0" w:line="255" w:lineRule="atLeast"/>
        <w:jc w:val="both"/>
        <w:textAlignment w:val="baseline"/>
        <w:rPr>
          <w:b/>
          <w:color w:val="3E3027"/>
          <w:sz w:val="28"/>
          <w:szCs w:val="28"/>
        </w:rPr>
      </w:pPr>
      <w:r w:rsidRPr="00A16871">
        <w:rPr>
          <w:b/>
          <w:color w:val="3E3027"/>
          <w:sz w:val="28"/>
          <w:szCs w:val="28"/>
        </w:rPr>
        <w:t xml:space="preserve">b)    zarząd ROD posiada pozostałe zgromadzone środki własne </w:t>
      </w:r>
      <w:r>
        <w:rPr>
          <w:b/>
          <w:color w:val="3E3027"/>
          <w:sz w:val="28"/>
          <w:szCs w:val="28"/>
        </w:rPr>
        <w:t xml:space="preserve">                               </w:t>
      </w:r>
      <w:r w:rsidRPr="00A16871">
        <w:rPr>
          <w:b/>
          <w:color w:val="3E3027"/>
          <w:sz w:val="28"/>
          <w:szCs w:val="28"/>
        </w:rPr>
        <w:t xml:space="preserve">na realizację zadania, a opóźnienie w jego realizacji może narazić ROD </w:t>
      </w:r>
      <w:r>
        <w:rPr>
          <w:b/>
          <w:color w:val="3E3027"/>
          <w:sz w:val="28"/>
          <w:szCs w:val="28"/>
        </w:rPr>
        <w:t xml:space="preserve">                     </w:t>
      </w:r>
      <w:r w:rsidRPr="00A16871">
        <w:rPr>
          <w:b/>
          <w:color w:val="3E3027"/>
          <w:sz w:val="28"/>
          <w:szCs w:val="28"/>
        </w:rPr>
        <w:t>na szkodę,</w:t>
      </w:r>
    </w:p>
    <w:p w:rsidR="00A16871" w:rsidRPr="00A16871" w:rsidRDefault="00A16871" w:rsidP="00A16871">
      <w:pPr>
        <w:pStyle w:val="NormalnyWeb"/>
        <w:spacing w:before="255" w:beforeAutospacing="0" w:after="255" w:afterAutospacing="0" w:line="255" w:lineRule="atLeast"/>
        <w:jc w:val="both"/>
        <w:textAlignment w:val="baseline"/>
        <w:rPr>
          <w:b/>
          <w:color w:val="3E3027"/>
          <w:sz w:val="28"/>
          <w:szCs w:val="28"/>
        </w:rPr>
      </w:pPr>
      <w:r w:rsidRPr="00A16871">
        <w:rPr>
          <w:b/>
          <w:color w:val="3E3027"/>
          <w:sz w:val="28"/>
          <w:szCs w:val="28"/>
        </w:rPr>
        <w:t>c)     w 2020 roku w ROD nie mogło odbyć się zebranie, na którym winna zostać podjęta uchwała w sprawie realizacji zadania.</w:t>
      </w:r>
    </w:p>
    <w:p w:rsidR="00A16871" w:rsidRPr="00A16871" w:rsidRDefault="00A16871" w:rsidP="00A16871">
      <w:pPr>
        <w:pStyle w:val="NormalnyWeb"/>
        <w:spacing w:before="255" w:beforeAutospacing="0" w:after="255" w:afterAutospacing="0" w:line="255" w:lineRule="atLeast"/>
        <w:jc w:val="both"/>
        <w:textAlignment w:val="baseline"/>
        <w:rPr>
          <w:color w:val="3E3027"/>
          <w:sz w:val="28"/>
          <w:szCs w:val="28"/>
        </w:rPr>
      </w:pPr>
      <w:r w:rsidRPr="00A16871">
        <w:rPr>
          <w:color w:val="3E3027"/>
          <w:sz w:val="28"/>
          <w:szCs w:val="28"/>
        </w:rPr>
        <w:t>Ponadto, uchwała przewiduje sytuację w której konieczne jest rozpoczęcie robót z uwagi na przyznane środki zewnętrzne, przed uchwałą walnego zebrania. Przewidziane zostały jednak specjalne mechanizmy (m.in. opinia komisji rewizyjnej, uchwała zarządu ROD, uchwała OZ PZD, pełna kontrola przez OZ PZD), które mają chronić środki działkowców przed pochopnym dysponowaniem i wydatkowaniem przez zarządy ROD.</w:t>
      </w:r>
    </w:p>
    <w:p w:rsidR="00F14968" w:rsidRDefault="00A16871" w:rsidP="00A16871">
      <w:pPr>
        <w:pStyle w:val="NormalnyWeb"/>
        <w:spacing w:before="255" w:beforeAutospacing="0" w:after="255" w:afterAutospacing="0" w:line="255" w:lineRule="atLeast"/>
        <w:jc w:val="both"/>
        <w:textAlignment w:val="baseline"/>
        <w:rPr>
          <w:b/>
          <w:color w:val="3E3027"/>
          <w:sz w:val="28"/>
          <w:szCs w:val="28"/>
        </w:rPr>
      </w:pPr>
      <w:r w:rsidRPr="00F14968">
        <w:rPr>
          <w:b/>
          <w:color w:val="3E3027"/>
          <w:sz w:val="28"/>
          <w:szCs w:val="28"/>
        </w:rPr>
        <w:t xml:space="preserve">Krajowy Zarząd PZD zaznacza, iż realizacja zadania przed podjęciem uchwały przez walne zebranie jest możliwa tylko i wyłącznie, gdy ogród otrzymał co najmniej 50% środków z gminy, posiada pozostałe środki na Funduszu Rozwoju ROD i nie mógł z powodów epidemicznych odbyć walnego zebrania w 2020 roku. </w:t>
      </w:r>
    </w:p>
    <w:p w:rsidR="00582A1E" w:rsidRDefault="00A16871" w:rsidP="00A16871">
      <w:pPr>
        <w:pStyle w:val="NormalnyWeb"/>
        <w:spacing w:before="255" w:beforeAutospacing="0" w:after="255" w:afterAutospacing="0" w:line="255" w:lineRule="atLeast"/>
        <w:jc w:val="both"/>
        <w:textAlignment w:val="baseline"/>
        <w:rPr>
          <w:b/>
          <w:color w:val="3E3027"/>
          <w:sz w:val="28"/>
          <w:szCs w:val="28"/>
          <w:u w:val="single"/>
        </w:rPr>
      </w:pPr>
      <w:r w:rsidRPr="00F14968">
        <w:rPr>
          <w:b/>
          <w:color w:val="3E3027"/>
          <w:sz w:val="28"/>
          <w:szCs w:val="28"/>
          <w:u w:val="single"/>
        </w:rPr>
        <w:lastRenderedPageBreak/>
        <w:t>W pozostałych sytuacjach zarząd ROD musi powstrzymać się z zadaniami inwestycyjno – remontowymi do czasu zwołania walnego zebrania. Powyższe ograniczenie podyktowane jest tym, aby zarządy ROD nie nadużywały danego im uprawnienia i przy dotacjach gminnych na poziomie 10 – 30 tys. zł nie znajdowały usprawiedliwienia do realizacji zadań o znacznej wartości np. 5-krotnie przewyższających wartość uzyskanej dotacji bez wyrażenia woli wydatkowania środków</w:t>
      </w:r>
      <w:r w:rsidR="00F14968">
        <w:rPr>
          <w:b/>
          <w:color w:val="3E3027"/>
          <w:sz w:val="28"/>
          <w:szCs w:val="28"/>
          <w:u w:val="single"/>
        </w:rPr>
        <w:t xml:space="preserve">  </w:t>
      </w:r>
      <w:r w:rsidR="00CE78DE">
        <w:rPr>
          <w:b/>
          <w:color w:val="3E3027"/>
          <w:sz w:val="28"/>
          <w:szCs w:val="28"/>
          <w:u w:val="single"/>
        </w:rPr>
        <w:t xml:space="preserve">                 </w:t>
      </w:r>
      <w:r w:rsidR="00F14968">
        <w:rPr>
          <w:b/>
          <w:color w:val="3E3027"/>
          <w:sz w:val="28"/>
          <w:szCs w:val="28"/>
          <w:u w:val="single"/>
        </w:rPr>
        <w:t xml:space="preserve">                </w:t>
      </w:r>
      <w:r w:rsidRPr="00F14968">
        <w:rPr>
          <w:b/>
          <w:color w:val="3E3027"/>
          <w:sz w:val="28"/>
          <w:szCs w:val="28"/>
          <w:u w:val="single"/>
        </w:rPr>
        <w:t xml:space="preserve"> na ten cel przez walne zebranie.</w:t>
      </w:r>
    </w:p>
    <w:p w:rsidR="00F14968" w:rsidRDefault="00F14968" w:rsidP="00A16871">
      <w:pPr>
        <w:pStyle w:val="NormalnyWeb"/>
        <w:spacing w:before="255" w:beforeAutospacing="0" w:after="255" w:afterAutospacing="0" w:line="255" w:lineRule="atLeast"/>
        <w:jc w:val="both"/>
        <w:textAlignment w:val="baseline"/>
        <w:rPr>
          <w:b/>
          <w:color w:val="3E3027"/>
          <w:sz w:val="28"/>
          <w:szCs w:val="28"/>
          <w:u w:val="single"/>
        </w:rPr>
      </w:pPr>
      <w:r>
        <w:rPr>
          <w:b/>
          <w:color w:val="3E3027"/>
          <w:sz w:val="28"/>
          <w:szCs w:val="28"/>
          <w:u w:val="single"/>
        </w:rPr>
        <w:t xml:space="preserve"> W związku z powyższym apelujemy o wnikliwą analizę powyższych zasad                      i w wypadku spełnienia tych przesłanek nie później niż </w:t>
      </w:r>
      <w:r w:rsidRPr="00F14968">
        <w:rPr>
          <w:b/>
          <w:color w:val="3E3027"/>
          <w:sz w:val="28"/>
          <w:szCs w:val="28"/>
          <w:highlight w:val="yellow"/>
          <w:u w:val="single"/>
        </w:rPr>
        <w:t>do 25 kwietnia br.</w:t>
      </w:r>
      <w:r>
        <w:rPr>
          <w:b/>
          <w:color w:val="3E3027"/>
          <w:sz w:val="28"/>
          <w:szCs w:val="28"/>
          <w:u w:val="single"/>
        </w:rPr>
        <w:t xml:space="preserve"> skierowanie pisma do swojej gminy z określeniem celu oraz zakresu posiadanych środków na ten cel.</w:t>
      </w:r>
    </w:p>
    <w:p w:rsidR="00F14968" w:rsidRDefault="00F14968" w:rsidP="00A16871">
      <w:pPr>
        <w:pStyle w:val="NormalnyWeb"/>
        <w:spacing w:before="255" w:beforeAutospacing="0" w:after="255" w:afterAutospacing="0" w:line="255" w:lineRule="atLeast"/>
        <w:jc w:val="both"/>
        <w:textAlignment w:val="baseline"/>
        <w:rPr>
          <w:rStyle w:val="Pogrubienie"/>
          <w:color w:val="2F2F2F"/>
          <w:sz w:val="28"/>
          <w:szCs w:val="28"/>
          <w:u w:val="single"/>
        </w:rPr>
      </w:pPr>
      <w:r w:rsidRPr="00CE78DE">
        <w:rPr>
          <w:rStyle w:val="Pogrubienie"/>
          <w:color w:val="2F2F2F"/>
          <w:sz w:val="28"/>
          <w:szCs w:val="28"/>
          <w:highlight w:val="yellow"/>
          <w:u w:val="single"/>
        </w:rPr>
        <w:t>W załączeniu link</w:t>
      </w:r>
      <w:r w:rsidR="00CE78DE">
        <w:rPr>
          <w:rStyle w:val="Pogrubienie"/>
          <w:color w:val="2F2F2F"/>
          <w:sz w:val="28"/>
          <w:szCs w:val="28"/>
          <w:highlight w:val="yellow"/>
          <w:u w:val="single"/>
        </w:rPr>
        <w:t>i</w:t>
      </w:r>
      <w:r w:rsidRPr="00CE78DE">
        <w:rPr>
          <w:rStyle w:val="Pogrubienie"/>
          <w:color w:val="2F2F2F"/>
          <w:sz w:val="28"/>
          <w:szCs w:val="28"/>
          <w:highlight w:val="yellow"/>
          <w:u w:val="single"/>
        </w:rPr>
        <w:t xml:space="preserve"> i wzory wniosków, które należy wypełnić i skierować                  na adres gminy</w:t>
      </w:r>
      <w:r w:rsidR="00CE78DE">
        <w:rPr>
          <w:rStyle w:val="Pogrubienie"/>
          <w:color w:val="2F2F2F"/>
          <w:sz w:val="28"/>
          <w:szCs w:val="28"/>
          <w:highlight w:val="yellow"/>
          <w:u w:val="single"/>
        </w:rPr>
        <w:t>.</w:t>
      </w:r>
    </w:p>
    <w:p w:rsidR="00F14968" w:rsidRDefault="00F14968" w:rsidP="00A16871">
      <w:pPr>
        <w:pStyle w:val="NormalnyWeb"/>
        <w:spacing w:before="255" w:beforeAutospacing="0" w:after="255" w:afterAutospacing="0" w:line="255" w:lineRule="atLeast"/>
        <w:jc w:val="both"/>
        <w:textAlignment w:val="baseline"/>
        <w:rPr>
          <w:rStyle w:val="Pogrubienie"/>
          <w:color w:val="2F2F2F"/>
          <w:sz w:val="28"/>
          <w:szCs w:val="28"/>
          <w:u w:val="single"/>
        </w:rPr>
      </w:pPr>
      <w:r>
        <w:rPr>
          <w:rStyle w:val="Pogrubienie"/>
          <w:color w:val="2F2F2F"/>
          <w:sz w:val="28"/>
          <w:szCs w:val="28"/>
          <w:u w:val="single"/>
        </w:rPr>
        <w:t>Jednocześnie nadmieniamy , że Okręgowy Zarząd PZD w Elblągu zwróci się również do wszystkich gmin z apelem o uruchomienie wskazanej                    przez zarząd Województwa Warmińsko - Mazurskiego procedury                           w przypadku otrzymania wniosku naszych ROD.</w:t>
      </w:r>
    </w:p>
    <w:p w:rsidR="00CE78DE" w:rsidRDefault="00CE78DE" w:rsidP="00A16871">
      <w:pPr>
        <w:pStyle w:val="NormalnyWeb"/>
        <w:spacing w:before="255" w:beforeAutospacing="0" w:after="255" w:afterAutospacing="0" w:line="255" w:lineRule="atLeast"/>
        <w:jc w:val="both"/>
        <w:textAlignment w:val="baseline"/>
        <w:rPr>
          <w:rStyle w:val="Pogrubienie"/>
          <w:color w:val="2F2F2F"/>
          <w:sz w:val="28"/>
          <w:szCs w:val="28"/>
          <w:u w:val="single"/>
        </w:rPr>
      </w:pPr>
    </w:p>
    <w:p w:rsidR="00CE78DE" w:rsidRPr="00CE78DE" w:rsidRDefault="00CE78DE" w:rsidP="00A16871">
      <w:pPr>
        <w:pStyle w:val="NormalnyWeb"/>
        <w:spacing w:before="255" w:beforeAutospacing="0" w:after="255" w:afterAutospacing="0" w:line="255" w:lineRule="atLeast"/>
        <w:jc w:val="both"/>
        <w:textAlignment w:val="baseline"/>
        <w:rPr>
          <w:rStyle w:val="Pogrubienie"/>
          <w:color w:val="2F2F2F"/>
          <w:sz w:val="28"/>
          <w:szCs w:val="28"/>
        </w:rPr>
      </w:pPr>
      <w:r w:rsidRPr="00CE78DE">
        <w:rPr>
          <w:rStyle w:val="Pogrubienie"/>
          <w:color w:val="2F2F2F"/>
          <w:sz w:val="28"/>
          <w:szCs w:val="28"/>
        </w:rPr>
        <w:t>Linki do informacji o  programie</w:t>
      </w:r>
      <w:r>
        <w:rPr>
          <w:rStyle w:val="Pogrubienie"/>
          <w:color w:val="2F2F2F"/>
          <w:sz w:val="28"/>
          <w:szCs w:val="28"/>
        </w:rPr>
        <w:t>:</w:t>
      </w:r>
    </w:p>
    <w:p w:rsidR="00CE78DE" w:rsidRPr="00CE78DE" w:rsidRDefault="00DF6D11" w:rsidP="00A16871">
      <w:pPr>
        <w:pStyle w:val="NormalnyWeb"/>
        <w:spacing w:before="255" w:beforeAutospacing="0" w:after="255" w:afterAutospacing="0" w:line="255" w:lineRule="atLeast"/>
        <w:jc w:val="both"/>
        <w:textAlignment w:val="baseline"/>
        <w:rPr>
          <w:rStyle w:val="Pogrubienie"/>
          <w:b w:val="0"/>
          <w:color w:val="2F2F2F"/>
        </w:rPr>
      </w:pPr>
      <w:hyperlink r:id="rId4" w:history="1">
        <w:r w:rsidR="00CE78DE" w:rsidRPr="00CE78DE">
          <w:rPr>
            <w:rStyle w:val="Hipercze"/>
          </w:rPr>
          <w:t>http://pzd.pl/artykuly/25193/188/Rodzinne-Ogrody-Dzialkowe-z-finansowym-wsparciem-Marszalka-Wojewodztwa-Warminsko-Mazurskiego.html</w:t>
        </w:r>
      </w:hyperlink>
    </w:p>
    <w:p w:rsidR="00CE78DE" w:rsidRPr="00CE78DE" w:rsidRDefault="00DF6D11" w:rsidP="00A16871">
      <w:pPr>
        <w:pStyle w:val="NormalnyWeb"/>
        <w:spacing w:before="255" w:beforeAutospacing="0" w:after="255" w:afterAutospacing="0" w:line="255" w:lineRule="atLeast"/>
        <w:jc w:val="both"/>
        <w:textAlignment w:val="baseline"/>
        <w:rPr>
          <w:color w:val="3E3027"/>
          <w:shd w:val="clear" w:color="auto" w:fill="F5F5F5"/>
        </w:rPr>
      </w:pPr>
      <w:hyperlink r:id="rId5" w:history="1">
        <w:r w:rsidR="00CE78DE" w:rsidRPr="00CE78DE">
          <w:rPr>
            <w:rStyle w:val="Hipercze"/>
          </w:rPr>
          <w:t>https://warmia.mazury.pl/obszary-wiejskie/aktualnosci/6504-rodzinne-ogrody-dzialkowe-ze-wsparciem-marszalka</w:t>
        </w:r>
      </w:hyperlink>
    </w:p>
    <w:p w:rsidR="00CE78DE" w:rsidRPr="00CE78DE" w:rsidRDefault="00CE78DE" w:rsidP="00A16871">
      <w:pPr>
        <w:pStyle w:val="NormalnyWeb"/>
        <w:spacing w:before="255" w:beforeAutospacing="0" w:after="255" w:afterAutospacing="0" w:line="255" w:lineRule="atLeast"/>
        <w:jc w:val="both"/>
        <w:textAlignment w:val="baseline"/>
        <w:rPr>
          <w:rStyle w:val="Pogrubienie"/>
          <w:b w:val="0"/>
          <w:color w:val="2F2F2F"/>
          <w:sz w:val="28"/>
          <w:szCs w:val="28"/>
        </w:rPr>
      </w:pPr>
    </w:p>
    <w:sectPr w:rsidR="00CE78DE" w:rsidRPr="00CE78DE" w:rsidSect="00A860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582A1E"/>
    <w:rsid w:val="000836EF"/>
    <w:rsid w:val="002058CC"/>
    <w:rsid w:val="00324F1C"/>
    <w:rsid w:val="00447C7D"/>
    <w:rsid w:val="0057343E"/>
    <w:rsid w:val="00582A1E"/>
    <w:rsid w:val="007C3934"/>
    <w:rsid w:val="008E22CB"/>
    <w:rsid w:val="009D2EF2"/>
    <w:rsid w:val="00A16871"/>
    <w:rsid w:val="00A86009"/>
    <w:rsid w:val="00C12E4B"/>
    <w:rsid w:val="00CE78DE"/>
    <w:rsid w:val="00DA580C"/>
    <w:rsid w:val="00DF6D11"/>
    <w:rsid w:val="00F14968"/>
    <w:rsid w:val="00F420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A1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582A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82A1E"/>
    <w:rPr>
      <w:rFonts w:asciiTheme="majorHAnsi" w:eastAsiaTheme="majorEastAsia" w:hAnsiTheme="majorHAnsi" w:cstheme="majorBidi"/>
      <w:color w:val="365F91" w:themeColor="accent1" w:themeShade="BF"/>
      <w:sz w:val="32"/>
      <w:szCs w:val="32"/>
      <w:lang w:eastAsia="ar-SA"/>
    </w:rPr>
  </w:style>
  <w:style w:type="paragraph" w:styleId="NormalnyWeb">
    <w:name w:val="Normal (Web)"/>
    <w:basedOn w:val="Normalny"/>
    <w:uiPriority w:val="99"/>
    <w:semiHidden/>
    <w:unhideWhenUsed/>
    <w:rsid w:val="00582A1E"/>
    <w:pPr>
      <w:suppressAutoHyphens w:val="0"/>
      <w:spacing w:before="100" w:beforeAutospacing="1" w:after="100" w:afterAutospacing="1"/>
    </w:pPr>
    <w:rPr>
      <w:lang w:eastAsia="pl-PL"/>
    </w:rPr>
  </w:style>
  <w:style w:type="character" w:styleId="Pogrubienie">
    <w:name w:val="Strong"/>
    <w:basedOn w:val="Domylnaczcionkaakapitu"/>
    <w:uiPriority w:val="22"/>
    <w:qFormat/>
    <w:rsid w:val="00582A1E"/>
    <w:rPr>
      <w:b/>
      <w:bCs/>
    </w:rPr>
  </w:style>
  <w:style w:type="character" w:styleId="Uwydatnienie">
    <w:name w:val="Emphasis"/>
    <w:basedOn w:val="Domylnaczcionkaakapitu"/>
    <w:uiPriority w:val="20"/>
    <w:qFormat/>
    <w:rsid w:val="00582A1E"/>
    <w:rPr>
      <w:i/>
      <w:iCs/>
    </w:rPr>
  </w:style>
  <w:style w:type="character" w:customStyle="1" w:styleId="wffiletext">
    <w:name w:val="wf_file_text"/>
    <w:basedOn w:val="Domylnaczcionkaakapitu"/>
    <w:rsid w:val="00582A1E"/>
  </w:style>
  <w:style w:type="character" w:styleId="Hipercze">
    <w:name w:val="Hyperlink"/>
    <w:basedOn w:val="Domylnaczcionkaakapitu"/>
    <w:uiPriority w:val="99"/>
    <w:unhideWhenUsed/>
    <w:rsid w:val="00CE78D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5947106">
      <w:bodyDiv w:val="1"/>
      <w:marLeft w:val="0"/>
      <w:marRight w:val="0"/>
      <w:marTop w:val="0"/>
      <w:marBottom w:val="0"/>
      <w:divBdr>
        <w:top w:val="none" w:sz="0" w:space="0" w:color="auto"/>
        <w:left w:val="none" w:sz="0" w:space="0" w:color="auto"/>
        <w:bottom w:val="none" w:sz="0" w:space="0" w:color="auto"/>
        <w:right w:val="none" w:sz="0" w:space="0" w:color="auto"/>
      </w:divBdr>
    </w:div>
    <w:div w:id="172078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armia.mazury.pl/obszary-wiejskie/aktualnosci/6504-rodzinne-ogrody-dzialkowe-ze-wsparciem-marszalka" TargetMode="External"/><Relationship Id="rId4" Type="http://schemas.openxmlformats.org/officeDocument/2006/relationships/hyperlink" Target="http://pzd.pl/artykuly/25193/188/Rodzinne-Ogrody-Dzialkowe-z-finansowym-wsparciem-Marszalka-Wojewodztwa-Warminsko-Mazurskiego.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5316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dcterms:created xsi:type="dcterms:W3CDTF">2021-04-18T16:37:00Z</dcterms:created>
  <dcterms:modified xsi:type="dcterms:W3CDTF">2021-04-18T16:37:00Z</dcterms:modified>
</cp:coreProperties>
</file>