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395AB" w14:textId="431D1459" w:rsidR="00E11D10" w:rsidRPr="00B419EC" w:rsidRDefault="00E11D10" w:rsidP="00593469">
      <w:pPr>
        <w:spacing w:after="21" w:line="259" w:lineRule="auto"/>
        <w:ind w:left="219" w:right="332" w:hanging="10"/>
        <w:jc w:val="center"/>
        <w:rPr>
          <w:b/>
          <w:bCs/>
          <w:i/>
          <w:iCs/>
        </w:rPr>
      </w:pPr>
      <w:r w:rsidRPr="00B419EC">
        <w:rPr>
          <w:b/>
          <w:bCs/>
          <w:i/>
          <w:iCs/>
        </w:rPr>
        <w:t>-wzór-</w:t>
      </w:r>
    </w:p>
    <w:p w14:paraId="761264F9" w14:textId="77777777" w:rsidR="00E11D10" w:rsidRDefault="00E11D10" w:rsidP="00593469">
      <w:pPr>
        <w:spacing w:after="21" w:line="259" w:lineRule="auto"/>
        <w:ind w:left="219" w:right="332" w:hanging="10"/>
        <w:jc w:val="center"/>
      </w:pPr>
    </w:p>
    <w:p w14:paraId="56B76E8E" w14:textId="77777777" w:rsidR="00E11D10" w:rsidRDefault="00E11D10" w:rsidP="00593469">
      <w:pPr>
        <w:spacing w:after="21" w:line="259" w:lineRule="auto"/>
        <w:ind w:left="219" w:right="332" w:hanging="10"/>
        <w:jc w:val="center"/>
      </w:pPr>
    </w:p>
    <w:p w14:paraId="09C0AB2E" w14:textId="3AB8984C" w:rsidR="00593469" w:rsidRDefault="00593469" w:rsidP="00593469">
      <w:pPr>
        <w:spacing w:after="21" w:line="259" w:lineRule="auto"/>
        <w:ind w:left="219" w:right="332" w:hanging="10"/>
        <w:jc w:val="center"/>
      </w:pPr>
      <w:r>
        <w:t>Uchwała</w:t>
      </w:r>
      <w:r w:rsidR="003863DE">
        <w:t xml:space="preserve"> nr........./ ...........</w:t>
      </w:r>
    </w:p>
    <w:p w14:paraId="3F73B8C3" w14:textId="77777777" w:rsidR="00593469" w:rsidRDefault="00593469" w:rsidP="00593469">
      <w:pPr>
        <w:spacing w:after="21" w:line="259" w:lineRule="auto"/>
        <w:ind w:left="219" w:right="332" w:hanging="10"/>
        <w:jc w:val="center"/>
      </w:pPr>
      <w:r>
        <w:t>Zarządu ROD im. ………………………………. w …………………………</w:t>
      </w:r>
    </w:p>
    <w:p w14:paraId="5583DB64" w14:textId="77777777" w:rsidR="00593469" w:rsidRDefault="00593469" w:rsidP="00593469">
      <w:pPr>
        <w:spacing w:after="21" w:line="259" w:lineRule="auto"/>
        <w:ind w:left="219" w:right="332" w:hanging="10"/>
        <w:jc w:val="center"/>
      </w:pPr>
      <w:r>
        <w:t>z dnia …………………………… 20…… r.</w:t>
      </w:r>
    </w:p>
    <w:p w14:paraId="4135341E" w14:textId="77777777" w:rsidR="003863DE" w:rsidRDefault="003863DE" w:rsidP="00593469">
      <w:pPr>
        <w:spacing w:after="21" w:line="259" w:lineRule="auto"/>
        <w:ind w:left="219" w:right="332" w:hanging="10"/>
        <w:jc w:val="center"/>
      </w:pPr>
    </w:p>
    <w:p w14:paraId="3E848144" w14:textId="5E8A0347" w:rsidR="00593469" w:rsidRDefault="00593469" w:rsidP="00593469">
      <w:pPr>
        <w:spacing w:after="21" w:line="259" w:lineRule="auto"/>
        <w:ind w:left="219" w:right="332" w:hanging="10"/>
        <w:jc w:val="center"/>
      </w:pPr>
      <w:r>
        <w:t>w sprawie: uchwalenia opłat</w:t>
      </w:r>
      <w:r w:rsidR="003863DE">
        <w:t>y</w:t>
      </w:r>
      <w:r>
        <w:t xml:space="preserve"> ogrodow</w:t>
      </w:r>
      <w:r w:rsidR="005725F3">
        <w:t>ej</w:t>
      </w:r>
      <w:r>
        <w:t xml:space="preserve"> przeznaczon</w:t>
      </w:r>
      <w:r w:rsidR="005725F3">
        <w:t>ej</w:t>
      </w:r>
      <w:r>
        <w:t xml:space="preserve"> na pokrycie wydatków, o których mowa w § 14</w:t>
      </w:r>
      <w:r w:rsidR="005725F3">
        <w:t>7</w:t>
      </w:r>
      <w:r>
        <w:t xml:space="preserve"> ust. </w:t>
      </w:r>
      <w:r w:rsidR="005725F3">
        <w:t>1</w:t>
      </w:r>
      <w:bookmarkStart w:id="0" w:name="_GoBack"/>
      <w:bookmarkEnd w:id="0"/>
      <w:r>
        <w:t xml:space="preserve"> pkt 1, podwyższoną o kwotę określoną przez </w:t>
      </w:r>
      <w:r w:rsidR="003863DE">
        <w:t>Z</w:t>
      </w:r>
      <w:r>
        <w:t>arząd ROD</w:t>
      </w:r>
    </w:p>
    <w:p w14:paraId="7C5FE3CB" w14:textId="77777777" w:rsidR="00593469" w:rsidRDefault="00593469" w:rsidP="00593469">
      <w:pPr>
        <w:spacing w:after="21" w:line="259" w:lineRule="auto"/>
        <w:ind w:left="219" w:right="332" w:hanging="10"/>
        <w:jc w:val="center"/>
      </w:pPr>
    </w:p>
    <w:p w14:paraId="05B2D7A3" w14:textId="1194C142" w:rsidR="00593469" w:rsidRDefault="00593469" w:rsidP="00593469">
      <w:pPr>
        <w:spacing w:after="21" w:line="259" w:lineRule="auto"/>
        <w:ind w:left="219" w:right="332" w:hanging="10"/>
        <w:jc w:val="center"/>
      </w:pPr>
      <w:r>
        <w:t>Zarządu ROD im. ………………………………. w ………………………… działając na podstawie § 147 ust. 1 pkt. 1 Statutu  PZD oraz w oparciu</w:t>
      </w:r>
      <w:r w:rsidRPr="00593469">
        <w:t xml:space="preserve"> </w:t>
      </w:r>
      <w:r>
        <w:t>o ustaloną                                     na  31 grudnia  20…</w:t>
      </w:r>
      <w:r w:rsidR="003863DE">
        <w:t>..</w:t>
      </w:r>
      <w:r>
        <w:t xml:space="preserve">…  r. wartość infrastruktury ogrodowej przypadającej na jedną działkę w ROD ……………………………, postanawia: </w:t>
      </w:r>
    </w:p>
    <w:p w14:paraId="3907497A" w14:textId="77777777" w:rsidR="00593469" w:rsidRDefault="00593469" w:rsidP="00593469">
      <w:pPr>
        <w:spacing w:after="21" w:line="259" w:lineRule="auto"/>
        <w:ind w:left="219" w:right="332" w:hanging="10"/>
        <w:jc w:val="center"/>
      </w:pPr>
    </w:p>
    <w:p w14:paraId="343F33BB" w14:textId="77777777" w:rsidR="00593469" w:rsidRDefault="00593469" w:rsidP="00593469">
      <w:pPr>
        <w:spacing w:after="21" w:line="259" w:lineRule="auto"/>
        <w:ind w:left="219" w:right="332" w:hanging="10"/>
        <w:jc w:val="center"/>
      </w:pPr>
      <w:r>
        <w:t>§ 1</w:t>
      </w:r>
    </w:p>
    <w:p w14:paraId="427B0D19" w14:textId="23E2A788" w:rsidR="00593469" w:rsidRDefault="00593469" w:rsidP="00593469">
      <w:pPr>
        <w:pStyle w:val="Akapitzlist"/>
        <w:numPr>
          <w:ilvl w:val="0"/>
          <w:numId w:val="2"/>
        </w:numPr>
        <w:spacing w:after="21" w:line="259" w:lineRule="auto"/>
        <w:ind w:right="332"/>
        <w:jc w:val="center"/>
      </w:pPr>
      <w:r>
        <w:t xml:space="preserve">Ustalić opłaty ogrodową przeznaczoną na pokrycie wydatków, o których mowa                    w § 144 ust. 3 pkt 1 w wysokości </w:t>
      </w:r>
      <w:r w:rsidR="00943165">
        <w:t>…</w:t>
      </w:r>
      <w:r w:rsidR="003863DE">
        <w:t>....</w:t>
      </w:r>
      <w:r w:rsidR="00943165">
        <w:t>….</w:t>
      </w:r>
      <w:r>
        <w:t>zł od działki;</w:t>
      </w:r>
    </w:p>
    <w:p w14:paraId="4941DE14" w14:textId="77777777" w:rsidR="003863DE" w:rsidRDefault="003863DE" w:rsidP="003863DE">
      <w:pPr>
        <w:pStyle w:val="Akapitzlist"/>
        <w:spacing w:after="21" w:line="259" w:lineRule="auto"/>
        <w:ind w:left="569" w:right="332" w:firstLine="0"/>
      </w:pPr>
    </w:p>
    <w:p w14:paraId="05B24ABB" w14:textId="77777777" w:rsidR="00593469" w:rsidRDefault="00593469" w:rsidP="00593469">
      <w:pPr>
        <w:pStyle w:val="Akapitzlist"/>
        <w:numPr>
          <w:ilvl w:val="0"/>
          <w:numId w:val="2"/>
        </w:numPr>
        <w:spacing w:after="21" w:line="259" w:lineRule="auto"/>
        <w:ind w:right="332"/>
        <w:jc w:val="center"/>
      </w:pPr>
      <w:proofErr w:type="spellStart"/>
      <w:r>
        <w:t>Ww</w:t>
      </w:r>
      <w:proofErr w:type="spellEnd"/>
      <w:r>
        <w:t xml:space="preserve"> opłatę uiszcza każdy działkowiec w roku</w:t>
      </w:r>
      <w:r w:rsidRPr="00593469">
        <w:t xml:space="preserve"> </w:t>
      </w:r>
      <w:r>
        <w:t xml:space="preserve">nabycia prawa do działki działkowiec z zastrzeżeniem </w:t>
      </w:r>
      <w:r w:rsidR="00943165">
        <w:t>ust.</w:t>
      </w:r>
      <w:r>
        <w:t xml:space="preserve"> 3,4 i 5 </w:t>
      </w:r>
      <w:r w:rsidR="00943165">
        <w:t>§ 144</w:t>
      </w:r>
      <w:r w:rsidR="00943165" w:rsidRPr="00943165">
        <w:t xml:space="preserve"> </w:t>
      </w:r>
      <w:r w:rsidR="00943165">
        <w:t>Statutu  PZD</w:t>
      </w:r>
    </w:p>
    <w:p w14:paraId="23E9A8D3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55FE65AB" w14:textId="77777777" w:rsidR="00943165" w:rsidRDefault="00943165" w:rsidP="00943165">
      <w:pPr>
        <w:pStyle w:val="Akapitzlist"/>
        <w:spacing w:after="21" w:line="259" w:lineRule="auto"/>
        <w:ind w:left="569" w:right="332" w:firstLine="0"/>
        <w:jc w:val="center"/>
      </w:pPr>
      <w:r>
        <w:t>§ 2</w:t>
      </w:r>
    </w:p>
    <w:p w14:paraId="1B8F21BF" w14:textId="77777777" w:rsidR="00943165" w:rsidRDefault="00943165" w:rsidP="00943165">
      <w:pPr>
        <w:pStyle w:val="Akapitzlist"/>
        <w:spacing w:after="21" w:line="259" w:lineRule="auto"/>
        <w:ind w:left="569" w:right="332" w:firstLine="0"/>
        <w:jc w:val="center"/>
      </w:pPr>
    </w:p>
    <w:p w14:paraId="5D0E60F2" w14:textId="77777777" w:rsidR="00943165" w:rsidRDefault="00943165" w:rsidP="00943165">
      <w:pPr>
        <w:pStyle w:val="Akapitzlist"/>
        <w:spacing w:after="21" w:line="259" w:lineRule="auto"/>
        <w:ind w:left="569" w:right="332" w:firstLine="0"/>
        <w:jc w:val="center"/>
      </w:pPr>
      <w:r>
        <w:t>Uchwała wchodzi w życie w dniu podjęcia</w:t>
      </w:r>
    </w:p>
    <w:p w14:paraId="0BAA0579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14A0B978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74F7E125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64853D41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668BC758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  <w:r>
        <w:t>………………………….*                                                ………………………..*</w:t>
      </w:r>
    </w:p>
    <w:p w14:paraId="1B6B67EB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027E59E6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444B7085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1D287F5A" w14:textId="77777777" w:rsidR="00943165" w:rsidRDefault="00943165" w:rsidP="00943165">
      <w:pPr>
        <w:pStyle w:val="Akapitzlist"/>
        <w:spacing w:after="21" w:line="259" w:lineRule="auto"/>
        <w:ind w:left="569" w:right="332" w:firstLine="0"/>
      </w:pPr>
    </w:p>
    <w:p w14:paraId="69DDE447" w14:textId="5A93999A" w:rsidR="00943165" w:rsidRPr="003863DE" w:rsidRDefault="00943165" w:rsidP="00943165">
      <w:pPr>
        <w:pStyle w:val="Akapitzlist"/>
        <w:spacing w:after="21" w:line="259" w:lineRule="auto"/>
        <w:ind w:left="569" w:right="332" w:firstLine="0"/>
        <w:rPr>
          <w:b/>
          <w:bCs/>
        </w:rPr>
      </w:pPr>
      <w:r w:rsidRPr="003863DE">
        <w:rPr>
          <w:b/>
          <w:bCs/>
        </w:rPr>
        <w:t>Uwaga !</w:t>
      </w:r>
    </w:p>
    <w:p w14:paraId="6B7891C5" w14:textId="77777777" w:rsidR="003863DE" w:rsidRDefault="003863DE" w:rsidP="00943165">
      <w:pPr>
        <w:pStyle w:val="Akapitzlist"/>
        <w:spacing w:after="21" w:line="259" w:lineRule="auto"/>
        <w:ind w:left="569" w:right="332" w:firstLine="0"/>
      </w:pPr>
    </w:p>
    <w:p w14:paraId="008B7108" w14:textId="77777777" w:rsidR="00943165" w:rsidRDefault="00943165" w:rsidP="003863DE">
      <w:pPr>
        <w:pStyle w:val="Akapitzlist"/>
        <w:spacing w:after="21" w:line="259" w:lineRule="auto"/>
        <w:ind w:left="569" w:right="332" w:firstLine="0"/>
      </w:pPr>
      <w:r>
        <w:t>1.  Uchwały podpisuje minimum dwie osoby ze składu zarządu ROD;</w:t>
      </w:r>
    </w:p>
    <w:p w14:paraId="007BEF57" w14:textId="77777777" w:rsidR="00943165" w:rsidRDefault="00943165" w:rsidP="003863DE">
      <w:pPr>
        <w:pStyle w:val="Akapitzlist"/>
        <w:spacing w:after="21" w:line="259" w:lineRule="auto"/>
        <w:ind w:left="569" w:right="332" w:firstLine="0"/>
      </w:pPr>
      <w:r>
        <w:t>2.  Po prawej stronie Prezes Zarządu ROD z innym członkiem Zarządu;</w:t>
      </w:r>
    </w:p>
    <w:p w14:paraId="2D998F42" w14:textId="5996CB30" w:rsidR="00943165" w:rsidRDefault="00E11D10" w:rsidP="003863DE">
      <w:pPr>
        <w:pStyle w:val="Akapitzlist"/>
        <w:spacing w:after="21" w:line="259" w:lineRule="auto"/>
        <w:ind w:left="569" w:right="332" w:firstLine="0"/>
      </w:pPr>
      <w:r>
        <w:t xml:space="preserve">    </w:t>
      </w:r>
      <w:r w:rsidR="00943165">
        <w:t xml:space="preserve"> lub I Wiceprezes, Wiceprezes  z innym członkiem Zarządu</w:t>
      </w:r>
    </w:p>
    <w:p w14:paraId="7719B438" w14:textId="0FB82441" w:rsidR="00BB61A2" w:rsidRDefault="00E11D10" w:rsidP="003863DE">
      <w:pPr>
        <w:pStyle w:val="Akapitzlist"/>
        <w:spacing w:after="21" w:line="259" w:lineRule="auto"/>
        <w:ind w:left="569" w:right="332" w:firstLine="0"/>
      </w:pPr>
      <w:r>
        <w:t>3</w:t>
      </w:r>
      <w:r w:rsidR="00943165">
        <w:t xml:space="preserve">. Uchwały </w:t>
      </w:r>
      <w:r w:rsidR="00BB61A2">
        <w:t>podejmuje się większością głosów członków zarządu</w:t>
      </w:r>
    </w:p>
    <w:p w14:paraId="7403C866" w14:textId="6FBAB748" w:rsidR="003863DE" w:rsidRDefault="00E11D10" w:rsidP="003863DE">
      <w:pPr>
        <w:pStyle w:val="Akapitzlist"/>
        <w:spacing w:after="21" w:line="259" w:lineRule="auto"/>
        <w:ind w:left="569" w:right="332" w:firstLine="0"/>
      </w:pPr>
      <w:r>
        <w:t>4</w:t>
      </w:r>
      <w:r w:rsidR="00BB61A2">
        <w:t xml:space="preserve">. Uchwały </w:t>
      </w:r>
      <w:r w:rsidR="00943165">
        <w:t xml:space="preserve">osobowe wykonuje się  minimum w 3 egz. w tym jeden dla do akt , </w:t>
      </w:r>
    </w:p>
    <w:p w14:paraId="3023C6B6" w14:textId="39DAD18F" w:rsidR="00943165" w:rsidRDefault="003863DE" w:rsidP="003863DE">
      <w:pPr>
        <w:pStyle w:val="Akapitzlist"/>
        <w:spacing w:after="21" w:line="259" w:lineRule="auto"/>
        <w:ind w:left="569" w:right="332" w:firstLine="0"/>
      </w:pPr>
      <w:r>
        <w:t xml:space="preserve">    </w:t>
      </w:r>
      <w:r w:rsidR="00943165">
        <w:t>zarządu, drugi do teczki działkowca , trzeci dla działkowca</w:t>
      </w:r>
      <w:r w:rsidR="00BB61A2">
        <w:t>;</w:t>
      </w:r>
    </w:p>
    <w:p w14:paraId="76AB4AE3" w14:textId="124DDBC4" w:rsidR="003863DE" w:rsidRDefault="00E11D10" w:rsidP="003863DE">
      <w:pPr>
        <w:pStyle w:val="Akapitzlist"/>
        <w:spacing w:after="21" w:line="259" w:lineRule="auto"/>
        <w:ind w:left="569" w:right="332" w:firstLine="0"/>
      </w:pPr>
      <w:r>
        <w:t>5</w:t>
      </w:r>
      <w:r w:rsidR="00943165">
        <w:t xml:space="preserve">. w protokole </w:t>
      </w:r>
      <w:r w:rsidR="003863DE">
        <w:t xml:space="preserve">z </w:t>
      </w:r>
      <w:r w:rsidR="00943165">
        <w:t xml:space="preserve">posiedzenia </w:t>
      </w:r>
      <w:r w:rsidR="003863DE">
        <w:t xml:space="preserve">zarządu ROPD </w:t>
      </w:r>
      <w:r w:rsidR="00943165">
        <w:t>oprócz nr, daty i nazwy uchwały</w:t>
      </w:r>
      <w:r w:rsidR="003863DE">
        <w:t xml:space="preserve">                               </w:t>
      </w:r>
      <w:r w:rsidR="00943165">
        <w:t xml:space="preserve"> </w:t>
      </w:r>
    </w:p>
    <w:p w14:paraId="46C8D60C" w14:textId="77777777" w:rsidR="003863DE" w:rsidRDefault="003863DE" w:rsidP="003863DE">
      <w:pPr>
        <w:pStyle w:val="Akapitzlist"/>
        <w:spacing w:after="21" w:line="259" w:lineRule="auto"/>
        <w:ind w:left="569" w:right="332" w:firstLine="0"/>
      </w:pPr>
      <w:r>
        <w:t xml:space="preserve">    </w:t>
      </w:r>
      <w:r w:rsidR="00943165">
        <w:t xml:space="preserve">i w jakiej </w:t>
      </w:r>
      <w:r w:rsidR="00BB61A2">
        <w:t>sprawie</w:t>
      </w:r>
      <w:r w:rsidR="00943165">
        <w:t xml:space="preserve"> powinna być adnotacja </w:t>
      </w:r>
      <w:r w:rsidR="00BB61A2">
        <w:t xml:space="preserve"> o głosowaniu tzn. ilu członków było za </w:t>
      </w:r>
    </w:p>
    <w:p w14:paraId="678B07CF" w14:textId="5483AD13" w:rsidR="00943165" w:rsidRDefault="003863DE" w:rsidP="003863DE">
      <w:pPr>
        <w:pStyle w:val="Akapitzlist"/>
        <w:spacing w:after="21" w:line="259" w:lineRule="auto"/>
        <w:ind w:left="569" w:right="332" w:firstLine="0"/>
      </w:pPr>
      <w:r>
        <w:t xml:space="preserve">    </w:t>
      </w:r>
      <w:r w:rsidR="00BB61A2">
        <w:t>, przeciw lub wstrzymało się od głosu</w:t>
      </w:r>
    </w:p>
    <w:p w14:paraId="5BB78C47" w14:textId="77777777" w:rsidR="00943165" w:rsidRDefault="00943165" w:rsidP="003863DE">
      <w:pPr>
        <w:pStyle w:val="Akapitzlist"/>
        <w:spacing w:after="21" w:line="259" w:lineRule="auto"/>
        <w:ind w:left="569" w:right="332" w:firstLine="0"/>
      </w:pPr>
    </w:p>
    <w:p w14:paraId="6D4938C2" w14:textId="7C8CCCCE" w:rsidR="00943165" w:rsidRPr="003863DE" w:rsidRDefault="003863DE">
      <w:pPr>
        <w:rPr>
          <w:b/>
          <w:bCs/>
        </w:rPr>
      </w:pPr>
      <w:r w:rsidRPr="003863DE">
        <w:rPr>
          <w:b/>
          <w:bCs/>
        </w:rPr>
        <w:lastRenderedPageBreak/>
        <w:t>Wyciąg ze Statutu PZD</w:t>
      </w:r>
    </w:p>
    <w:p w14:paraId="13DF9D7B" w14:textId="77777777" w:rsidR="003863DE" w:rsidRDefault="003863DE" w:rsidP="003863DE">
      <w:pPr>
        <w:spacing w:after="21" w:line="259" w:lineRule="auto"/>
        <w:ind w:left="219" w:right="332" w:hanging="10"/>
        <w:jc w:val="center"/>
      </w:pPr>
    </w:p>
    <w:p w14:paraId="68DB3636" w14:textId="77777777" w:rsidR="003863DE" w:rsidRDefault="003863DE" w:rsidP="003863DE">
      <w:pPr>
        <w:spacing w:after="21" w:line="259" w:lineRule="auto"/>
        <w:ind w:left="219" w:right="332" w:hanging="10"/>
        <w:jc w:val="center"/>
      </w:pPr>
    </w:p>
    <w:p w14:paraId="09E4DD3D" w14:textId="04A92ACA" w:rsidR="003863DE" w:rsidRDefault="003863DE" w:rsidP="003863DE">
      <w:pPr>
        <w:spacing w:after="21" w:line="259" w:lineRule="auto"/>
        <w:ind w:left="219" w:right="332" w:hanging="10"/>
        <w:jc w:val="center"/>
      </w:pPr>
      <w:r>
        <w:t xml:space="preserve">§ 147 </w:t>
      </w:r>
    </w:p>
    <w:p w14:paraId="2C081CE4" w14:textId="61808EF9" w:rsidR="003863DE" w:rsidRDefault="003863DE" w:rsidP="003863DE">
      <w:pPr>
        <w:numPr>
          <w:ilvl w:val="0"/>
          <w:numId w:val="1"/>
        </w:numPr>
        <w:ind w:hanging="428"/>
      </w:pPr>
      <w:r>
        <w:t>W roku nabycia prawa do działki działkowiec uiszcza opłaty ogrodowe uchwalone</w:t>
      </w:r>
      <w:r w:rsidR="00E11D10">
        <w:t xml:space="preserve">                     </w:t>
      </w:r>
      <w:r>
        <w:t xml:space="preserve"> przez walne zebranie, z tym że:  </w:t>
      </w:r>
    </w:p>
    <w:p w14:paraId="4E49255A" w14:textId="05B8AEF2" w:rsidR="003863DE" w:rsidRDefault="003863DE" w:rsidP="003863DE">
      <w:pPr>
        <w:numPr>
          <w:ilvl w:val="1"/>
          <w:numId w:val="1"/>
        </w:numPr>
        <w:ind w:left="709" w:right="120" w:hanging="281"/>
      </w:pPr>
      <w:r>
        <w:t xml:space="preserve">opłatę ogrodową przeznaczoną na pokrycie wydatków, o których mowa w § 144 ust. 3 pkt 1, podwyższoną o kwotę określoną przez zarząd ROD; kwota ta nie może przekroczyć wartości infrastruktury ogrodowej przypadającej na jedną działkę </w:t>
      </w:r>
      <w:r w:rsidR="00E11D10">
        <w:t xml:space="preserve">                            </w:t>
      </w:r>
      <w:r>
        <w:t xml:space="preserve">w ROD, </w:t>
      </w:r>
    </w:p>
    <w:p w14:paraId="672AD552" w14:textId="3EF81D7B" w:rsidR="003863DE" w:rsidRDefault="003863DE" w:rsidP="003863DE">
      <w:pPr>
        <w:numPr>
          <w:ilvl w:val="1"/>
          <w:numId w:val="1"/>
        </w:numPr>
        <w:spacing w:after="2"/>
        <w:ind w:left="709" w:right="120" w:hanging="281"/>
      </w:pPr>
      <w:r>
        <w:t xml:space="preserve">opłatę ogrodową przeznaczoną na pokrycie wydatków, o których mowa w § 144 ust. 3 pkt 5, podwyższoną o kwotę określoną przez okręgową radę PZD; kwota ta nie może przekroczyć 25% minimalnego wynagrodzenia za pracę określonego </w:t>
      </w:r>
      <w:r w:rsidR="00E11D10">
        <w:t xml:space="preserve">                                              </w:t>
      </w:r>
      <w:r>
        <w:t xml:space="preserve">w obowiązujących przepisach. </w:t>
      </w:r>
    </w:p>
    <w:p w14:paraId="71468CA5" w14:textId="77777777" w:rsidR="003863DE" w:rsidRDefault="003863DE" w:rsidP="003863DE">
      <w:pPr>
        <w:numPr>
          <w:ilvl w:val="0"/>
          <w:numId w:val="1"/>
        </w:numPr>
        <w:spacing w:after="2"/>
        <w:ind w:hanging="428"/>
      </w:pPr>
      <w:r>
        <w:t xml:space="preserve">Podział wpływów pochodzących z podwyższenia opłat ogrodowych, zgodnie z ust. 1 pkt 2, określa uchwała Krajowej Rady.  </w:t>
      </w:r>
    </w:p>
    <w:p w14:paraId="3A8E7853" w14:textId="77777777" w:rsidR="003863DE" w:rsidRDefault="003863DE" w:rsidP="003863DE">
      <w:pPr>
        <w:numPr>
          <w:ilvl w:val="0"/>
          <w:numId w:val="1"/>
        </w:numPr>
        <w:spacing w:after="4"/>
        <w:ind w:hanging="428"/>
      </w:pPr>
      <w:r>
        <w:t>Postanowień ust. 1 pkt 1 i 2 nie stosuje się do działkowca, który prawo do działki nabył w ramach uprawnień do działki zamiennej w związku z likwidacją ROD lub jego części oraz w drodze zamiany praw do działek w tym samym ROD.</w:t>
      </w:r>
      <w:r>
        <w:rPr>
          <w:i/>
        </w:rPr>
        <w:t xml:space="preserve">  </w:t>
      </w:r>
    </w:p>
    <w:p w14:paraId="06AACEAA" w14:textId="6C0CCA77" w:rsidR="003863DE" w:rsidRDefault="003863DE" w:rsidP="003863DE">
      <w:pPr>
        <w:numPr>
          <w:ilvl w:val="0"/>
          <w:numId w:val="1"/>
        </w:numPr>
        <w:spacing w:after="9"/>
        <w:ind w:hanging="428"/>
      </w:pPr>
      <w:r>
        <w:t xml:space="preserve">Postanowień ust. 1 pkt 1 nie stosuje się do działkowca, który nabył prawo do działki </w:t>
      </w:r>
      <w:r w:rsidR="00E11D10">
        <w:t xml:space="preserve">                           </w:t>
      </w:r>
      <w:r>
        <w:t>po osobie bliskiej.</w:t>
      </w:r>
      <w:r>
        <w:rPr>
          <w:i/>
        </w:rPr>
        <w:t xml:space="preserve"> </w:t>
      </w:r>
    </w:p>
    <w:p w14:paraId="61C7004F" w14:textId="77777777" w:rsidR="003863DE" w:rsidRDefault="003863DE" w:rsidP="003863DE">
      <w:pPr>
        <w:numPr>
          <w:ilvl w:val="0"/>
          <w:numId w:val="1"/>
        </w:numPr>
        <w:spacing w:after="2"/>
        <w:ind w:hanging="428"/>
      </w:pPr>
      <w:r>
        <w:t xml:space="preserve">Postanowień ust. 1 pkt 1 i 2 nie stosuje się do działkowca, który nabył prawo do działki swojego współmałżonka albo nabył prawo do działki po zmarłym małżonku. </w:t>
      </w:r>
    </w:p>
    <w:p w14:paraId="2A63CB84" w14:textId="77777777" w:rsidR="003863DE" w:rsidRDefault="003863DE" w:rsidP="003863D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83413F" w14:textId="77777777" w:rsidR="003863DE" w:rsidRDefault="003863DE" w:rsidP="003863DE">
      <w:pPr>
        <w:spacing w:after="0" w:line="259" w:lineRule="auto"/>
        <w:ind w:left="0" w:right="60" w:firstLine="0"/>
        <w:jc w:val="center"/>
      </w:pPr>
      <w:r>
        <w:t xml:space="preserve"> </w:t>
      </w:r>
    </w:p>
    <w:p w14:paraId="336AF3DD" w14:textId="77777777" w:rsidR="003863DE" w:rsidRDefault="003863DE" w:rsidP="003863DE">
      <w:pPr>
        <w:spacing w:after="21" w:line="259" w:lineRule="auto"/>
        <w:ind w:left="219" w:right="216" w:hanging="10"/>
        <w:jc w:val="center"/>
      </w:pPr>
      <w:r>
        <w:t xml:space="preserve">§ 148 </w:t>
      </w:r>
    </w:p>
    <w:p w14:paraId="291A474B" w14:textId="1107C4B5" w:rsidR="003863DE" w:rsidRDefault="003863DE" w:rsidP="003863DE">
      <w:pPr>
        <w:numPr>
          <w:ilvl w:val="0"/>
          <w:numId w:val="3"/>
        </w:numPr>
        <w:ind w:right="0" w:hanging="427"/>
      </w:pPr>
      <w:r>
        <w:t xml:space="preserve">Z zastrzeżeniem obowiązku określonego w § 147 ust. 1 pkt 1 i 2,  w roku nabycia prawa do działki działkowiec jest zwolniony z obowiązku uiszczenia opłat ogrodowych                              do wysokości uiszczonych za ten rok opłat ogrodowych przypadających na działkę.  </w:t>
      </w:r>
    </w:p>
    <w:p w14:paraId="702DD233" w14:textId="7FC4E1B8" w:rsidR="003863DE" w:rsidRDefault="003863DE" w:rsidP="003863DE">
      <w:pPr>
        <w:numPr>
          <w:ilvl w:val="0"/>
          <w:numId w:val="3"/>
        </w:numPr>
        <w:spacing w:after="9"/>
        <w:ind w:right="0" w:hanging="427"/>
      </w:pPr>
      <w:r>
        <w:t xml:space="preserve">Małżonkowie posiadający wspólnie prawo do działki opłacają opłaty ogrodowe                                    w wymiarze przypadającym na jedną działkę. </w:t>
      </w:r>
    </w:p>
    <w:p w14:paraId="6CDADB5B" w14:textId="77777777" w:rsidR="00593469" w:rsidRDefault="00593469" w:rsidP="003863DE">
      <w:pPr>
        <w:spacing w:after="21" w:line="259" w:lineRule="auto"/>
        <w:ind w:left="219" w:right="332" w:hanging="10"/>
        <w:jc w:val="center"/>
      </w:pPr>
    </w:p>
    <w:sectPr w:rsidR="0059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53CE"/>
    <w:multiLevelType w:val="hybridMultilevel"/>
    <w:tmpl w:val="B0F63D36"/>
    <w:lvl w:ilvl="0" w:tplc="B5E48A48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C59A8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27478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076C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2D5B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41D2E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148AD4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07950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E3490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8B49D5"/>
    <w:multiLevelType w:val="hybridMultilevel"/>
    <w:tmpl w:val="7FFC4454"/>
    <w:lvl w:ilvl="0" w:tplc="1DC68B0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2" w15:restartNumberingAfterBreak="0">
    <w:nsid w:val="77EB449C"/>
    <w:multiLevelType w:val="hybridMultilevel"/>
    <w:tmpl w:val="B74A0D10"/>
    <w:lvl w:ilvl="0" w:tplc="9F227688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5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A85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66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C1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25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36E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AB8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A8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69"/>
    <w:rsid w:val="003863DE"/>
    <w:rsid w:val="004279E4"/>
    <w:rsid w:val="005725F3"/>
    <w:rsid w:val="00593469"/>
    <w:rsid w:val="007C6BB1"/>
    <w:rsid w:val="00943165"/>
    <w:rsid w:val="00B419EC"/>
    <w:rsid w:val="00BB61A2"/>
    <w:rsid w:val="00D16279"/>
    <w:rsid w:val="00D52638"/>
    <w:rsid w:val="00D87C8F"/>
    <w:rsid w:val="00DA5004"/>
    <w:rsid w:val="00E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04EB"/>
  <w15:chartTrackingRefBased/>
  <w15:docId w15:val="{4EB452DA-A95B-418C-B9DC-6A7F2394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165"/>
    <w:pPr>
      <w:spacing w:after="32" w:line="250" w:lineRule="auto"/>
      <w:ind w:left="351" w:right="119" w:hanging="351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2020-02-18T08:58:00Z</dcterms:created>
  <dcterms:modified xsi:type="dcterms:W3CDTF">2020-02-18T08:58:00Z</dcterms:modified>
</cp:coreProperties>
</file>